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93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AD11F8" w:rsidRPr="00AD11F8" w:rsidTr="00AD11F8">
        <w:trPr>
          <w:trHeight w:val="8881"/>
        </w:trPr>
        <w:tc>
          <w:tcPr>
            <w:tcW w:w="9895" w:type="dxa"/>
          </w:tcPr>
          <w:p w:rsidR="00AD11F8" w:rsidRPr="00AD11F8" w:rsidRDefault="00AD11F8" w:rsidP="00A11B86">
            <w:pPr>
              <w:pStyle w:val="ListParagraph"/>
              <w:bidi/>
              <w:spacing w:line="240" w:lineRule="auto"/>
              <w:ind w:left="0"/>
              <w:rPr>
                <w:rFonts w:cstheme="minorHAnsi"/>
                <w:color w:val="212121"/>
                <w:sz w:val="26"/>
                <w:szCs w:val="26"/>
                <w:shd w:val="clear" w:color="auto" w:fill="FFFFFF"/>
                <w:rtl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 xml:space="preserve"> </w:t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  <w:rtl/>
              </w:rPr>
              <w:t xml:space="preserve">توريد اجهزة حركة قوية  </w:t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accelerometer</w:t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 xml:space="preserve"> </w:t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  <w:rtl/>
              </w:rPr>
              <w:t xml:space="preserve">عدد </w:t>
            </w:r>
            <w:r w:rsidR="00A11B86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3</w:t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  <w:rtl/>
              </w:rPr>
              <w:t xml:space="preserve"> وجميع ملحقاته التشغيلية بما يتوافق مع المواصفات المرفقة :</w:t>
            </w:r>
          </w:p>
          <w:p w:rsidR="00AD11F8" w:rsidRPr="00AD11F8" w:rsidRDefault="00AD11F8" w:rsidP="00AD11F8">
            <w:pPr>
              <w:pStyle w:val="ListParagraph"/>
              <w:bidi/>
              <w:spacing w:line="240" w:lineRule="auto"/>
              <w:ind w:left="0"/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</w:pP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 xml:space="preserve">Three sensor channels with an internal </w:t>
            </w:r>
            <w:proofErr w:type="spellStart"/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EpiSensor</w:t>
            </w:r>
            <w:proofErr w:type="spellEnd"/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triaxial</w:t>
            </w:r>
            <w:proofErr w:type="spellEnd"/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 xml:space="preserve"> deck , scale range 1g , 2g , 4g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24-bit</w:t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  <w:rtl/>
              </w:rPr>
              <w:t>/</w:t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32 bit Delta converter, one per channel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lang w:bidi="ar-JO"/>
              </w:rPr>
            </w:pPr>
            <w:r w:rsidRPr="00AD11F8">
              <w:rPr>
                <w:rFonts w:cstheme="minorHAnsi"/>
                <w:sz w:val="26"/>
                <w:szCs w:val="26"/>
              </w:rPr>
              <w:t>Built-in GPS/GNSS and PTP timing with GPS high quality (length of cable 5 M at least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Record and communicate multiple sample rates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Data offloaded automatically to removable thumb drive</w:t>
            </w:r>
            <w:r w:rsidRPr="00AD11F8">
              <w:rPr>
                <w:rFonts w:cstheme="minorHAnsi"/>
                <w:color w:val="212121"/>
                <w:sz w:val="26"/>
                <w:szCs w:val="26"/>
              </w:rPr>
              <w:t xml:space="preserve"> </w:t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Connected to the USB host port. Parallel recording (mirroring) Data on an external USB thumb drive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Support threshold trigger algorithm and STA/LTA trigger algorithm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State-of-health monitoring, including input and system Voltages, internal temperature, communication link diagnostics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Internal storage at least 30 GB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IP Security through SSH and SSL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 xml:space="preserve">Reverse voltage protection, self-resettable fuses and </w:t>
            </w:r>
            <w:r w:rsidRPr="00AD11F8">
              <w:rPr>
                <w:rFonts w:eastAsia="Times New Roman" w:cstheme="minorHAnsi"/>
                <w:color w:val="212121"/>
                <w:sz w:val="26"/>
                <w:szCs w:val="26"/>
              </w:rPr>
              <w:t>over/under voltage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System Status LEDs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Ethernet interface: Real Time Telemetry (Multiple destinations TCP/IP web server for parameter setup, event retrieval via FTP/SFTP; supports Contact (POC) name service.</w:t>
            </w:r>
            <w:r w:rsidRPr="00AD11F8">
              <w:rPr>
                <w:rFonts w:cstheme="minorHAnsi"/>
                <w:color w:val="212121"/>
                <w:sz w:val="26"/>
                <w:szCs w:val="26"/>
              </w:rPr>
              <w:br/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Modem: External, cellular or POTS, connected via the USB 2.0 Host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Consult factory for details. Protocols: Real-time data streaming via compatible server or via public</w:t>
            </w:r>
            <w:r w:rsidRPr="00AD11F8">
              <w:rPr>
                <w:rFonts w:cstheme="minorHAnsi"/>
                <w:color w:val="212121"/>
                <w:sz w:val="26"/>
                <w:szCs w:val="26"/>
              </w:rPr>
              <w:t xml:space="preserve"> </w:t>
            </w: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SEED Link and Earthworm protocols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  <w:t>State-Of-Health: Input voltage, Time synchronization internal temperature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eastAsia="Times New Roman" w:cstheme="minorHAnsi"/>
                <w:color w:val="212121"/>
                <w:sz w:val="26"/>
                <w:szCs w:val="26"/>
              </w:rPr>
              <w:t>Data visualization: Waveform Viewer for continuous waveform display and File Viewer for triggered event display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eastAsia="Times New Roman" w:cstheme="minorHAnsi"/>
                <w:color w:val="212121"/>
                <w:sz w:val="26"/>
                <w:szCs w:val="26"/>
              </w:rPr>
              <w:t>Consumption: less than four W operational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eastAsia="Times New Roman" w:cstheme="minorHAnsi"/>
                <w:color w:val="212121"/>
                <w:sz w:val="26"/>
                <w:szCs w:val="26"/>
              </w:rPr>
              <w:t>Input Voltage: 12 VDC or 24 VDC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eastAsia="Times New Roman" w:cstheme="minorHAnsi"/>
                <w:color w:val="212121"/>
                <w:sz w:val="26"/>
                <w:szCs w:val="26"/>
              </w:rPr>
              <w:t>Mounting central bolt, three adjustable feet with bubble level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eastAsia="Times New Roman" w:cstheme="minorHAnsi"/>
                <w:color w:val="212121"/>
                <w:sz w:val="26"/>
                <w:szCs w:val="26"/>
              </w:rPr>
              <w:t>Temperature range: -10° to 60°C operational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6"/>
                <w:szCs w:val="26"/>
                <w:rtl/>
                <w:lang w:bidi="ar-JO"/>
              </w:rPr>
            </w:pPr>
            <w:r w:rsidRPr="00AD11F8">
              <w:rPr>
                <w:rFonts w:eastAsia="Times New Roman" w:cstheme="minorHAnsi"/>
                <w:color w:val="212121"/>
                <w:sz w:val="26"/>
                <w:szCs w:val="26"/>
              </w:rPr>
              <w:t>Humidity: 0-100% RH (non-condensing)</w:t>
            </w:r>
          </w:p>
          <w:p w:rsidR="00AD11F8" w:rsidRPr="00AD11F8" w:rsidRDefault="00AD11F8" w:rsidP="00AD11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color w:val="212121"/>
                <w:sz w:val="26"/>
                <w:szCs w:val="26"/>
                <w:shd w:val="clear" w:color="auto" w:fill="FFFFFF"/>
              </w:rPr>
            </w:pPr>
            <w:r w:rsidRPr="00AD11F8">
              <w:rPr>
                <w:rFonts w:eastAsia="Times New Roman" w:cstheme="minorHAnsi"/>
                <w:color w:val="212121"/>
                <w:sz w:val="26"/>
                <w:szCs w:val="26"/>
              </w:rPr>
              <w:t>Enclosure rating: IP67</w:t>
            </w:r>
          </w:p>
        </w:tc>
      </w:tr>
      <w:tr w:rsidR="00AD11F8" w:rsidRPr="00AD11F8" w:rsidTr="00AD11F8">
        <w:trPr>
          <w:trHeight w:val="20"/>
        </w:trPr>
        <w:tc>
          <w:tcPr>
            <w:tcW w:w="9895" w:type="dxa"/>
          </w:tcPr>
          <w:p w:rsidR="00AD11F8" w:rsidRPr="00AD11F8" w:rsidRDefault="00AD11F8" w:rsidP="00256084">
            <w:pPr>
              <w:pStyle w:val="ListParagraph"/>
              <w:bidi/>
              <w:spacing w:line="240" w:lineRule="auto"/>
              <w:ind w:left="0"/>
              <w:rPr>
                <w:rFonts w:eastAsia="Times New Roman" w:cstheme="minorHAnsi"/>
                <w:color w:val="212121"/>
                <w:sz w:val="26"/>
                <w:szCs w:val="26"/>
              </w:rPr>
            </w:pPr>
            <w:r w:rsidRPr="00AD11F8">
              <w:rPr>
                <w:rFonts w:eastAsia="Times New Roman" w:cstheme="minorHAnsi"/>
                <w:color w:val="212121"/>
                <w:sz w:val="26"/>
                <w:szCs w:val="26"/>
                <w:rtl/>
              </w:rPr>
              <w:t>تدريب عدد اثنين من الفنين على تركي</w:t>
            </w:r>
            <w:r w:rsidR="00780F17">
              <w:rPr>
                <w:rFonts w:eastAsia="Times New Roman" w:cstheme="minorHAnsi" w:hint="cs"/>
                <w:color w:val="212121"/>
                <w:sz w:val="26"/>
                <w:szCs w:val="26"/>
                <w:rtl/>
              </w:rPr>
              <w:t>ب</w:t>
            </w:r>
            <w:r w:rsidRPr="00AD11F8">
              <w:rPr>
                <w:rFonts w:eastAsia="Times New Roman" w:cstheme="minorHAnsi"/>
                <w:color w:val="212121"/>
                <w:sz w:val="26"/>
                <w:szCs w:val="26"/>
                <w:rtl/>
              </w:rPr>
              <w:t xml:space="preserve"> وتشغيل ومعالجة البيانات لمدة 4 ايام او بما يتوافق مع </w:t>
            </w:r>
            <w:r w:rsidR="00780F17">
              <w:rPr>
                <w:rFonts w:eastAsia="Times New Roman" w:cstheme="minorHAnsi" w:hint="cs"/>
                <w:color w:val="212121"/>
                <w:sz w:val="26"/>
                <w:szCs w:val="26"/>
                <w:rtl/>
              </w:rPr>
              <w:t>الشركة المصنعة</w:t>
            </w:r>
            <w:r w:rsidRPr="00AD11F8">
              <w:rPr>
                <w:rFonts w:eastAsia="Times New Roman" w:cstheme="minorHAnsi"/>
                <w:color w:val="212121"/>
                <w:sz w:val="26"/>
                <w:szCs w:val="26"/>
                <w:rtl/>
              </w:rPr>
              <w:t xml:space="preserve"> </w:t>
            </w:r>
            <w:r w:rsidR="00256084">
              <w:rPr>
                <w:rFonts w:eastAsia="Times New Roman" w:cstheme="minorHAnsi" w:hint="cs"/>
                <w:color w:val="212121"/>
                <w:sz w:val="26"/>
                <w:szCs w:val="26"/>
                <w:rtl/>
              </w:rPr>
              <w:t>.</w:t>
            </w:r>
          </w:p>
        </w:tc>
      </w:tr>
      <w:tr w:rsidR="00AD11F8" w:rsidRPr="00AD11F8" w:rsidTr="00AD11F8">
        <w:trPr>
          <w:trHeight w:val="20"/>
        </w:trPr>
        <w:tc>
          <w:tcPr>
            <w:tcW w:w="9895" w:type="dxa"/>
          </w:tcPr>
          <w:p w:rsidR="00AD11F8" w:rsidRPr="00AD11F8" w:rsidRDefault="00AD11F8" w:rsidP="00AD11F8">
            <w:pPr>
              <w:pStyle w:val="ListParagraph"/>
              <w:bidi/>
              <w:spacing w:line="240" w:lineRule="auto"/>
              <w:ind w:left="0"/>
              <w:rPr>
                <w:rFonts w:eastAsia="Times New Roman" w:cstheme="minorHAnsi"/>
                <w:color w:val="212121"/>
                <w:sz w:val="26"/>
                <w:szCs w:val="26"/>
                <w:rtl/>
              </w:rPr>
            </w:pPr>
            <w:r w:rsidRPr="00AD11F8">
              <w:rPr>
                <w:rFonts w:eastAsia="Times New Roman" w:cstheme="minorHAnsi"/>
                <w:color w:val="212121"/>
                <w:sz w:val="26"/>
                <w:szCs w:val="26"/>
                <w:rtl/>
              </w:rPr>
              <w:t xml:space="preserve">مراعاة الانظمة المعمول بها في القطاع الحكومي من حيث مدة التورد والكفالات و الصيانة  </w:t>
            </w:r>
          </w:p>
        </w:tc>
      </w:tr>
      <w:tr w:rsidR="00256084" w:rsidRPr="00AD11F8" w:rsidTr="00AD11F8">
        <w:trPr>
          <w:trHeight w:val="20"/>
        </w:trPr>
        <w:tc>
          <w:tcPr>
            <w:tcW w:w="9895" w:type="dxa"/>
          </w:tcPr>
          <w:p w:rsidR="00256084" w:rsidRPr="00AD11F8" w:rsidRDefault="00256084" w:rsidP="00AD11F8">
            <w:pPr>
              <w:pStyle w:val="ListParagraph"/>
              <w:bidi/>
              <w:spacing w:line="240" w:lineRule="auto"/>
              <w:ind w:left="0"/>
              <w:rPr>
                <w:rFonts w:eastAsia="Times New Roman" w:cstheme="minorHAnsi"/>
                <w:color w:val="212121"/>
                <w:sz w:val="26"/>
                <w:szCs w:val="26"/>
                <w:rtl/>
              </w:rPr>
            </w:pPr>
            <w:r>
              <w:rPr>
                <w:rFonts w:eastAsia="Times New Roman" w:cstheme="minorHAnsi" w:hint="cs"/>
                <w:color w:val="212121"/>
                <w:sz w:val="26"/>
                <w:szCs w:val="26"/>
                <w:rtl/>
              </w:rPr>
              <w:t xml:space="preserve">مدة التوريد : 3 اشهر شامل فترة التدريب </w:t>
            </w:r>
          </w:p>
        </w:tc>
      </w:tr>
    </w:tbl>
    <w:p w:rsidR="00EB5F2D" w:rsidRDefault="00AD11F8" w:rsidP="00AD11F8">
      <w:pPr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مواصفات توريد اجهزة الحركة القوية وتدريب عدد 2 من الفنيين عليها :</w:t>
      </w:r>
    </w:p>
    <w:p w:rsidR="00AD11F8" w:rsidRDefault="00AD11F8" w:rsidP="00AD11F8">
      <w:pPr>
        <w:bidi/>
        <w:rPr>
          <w:rFonts w:cstheme="minorHAnsi"/>
          <w:sz w:val="28"/>
          <w:szCs w:val="28"/>
          <w:rtl/>
        </w:rPr>
      </w:pPr>
      <w:bookmarkStart w:id="0" w:name="_GoBack"/>
      <w:bookmarkEnd w:id="0"/>
    </w:p>
    <w:sectPr w:rsidR="00AD1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85843"/>
    <w:multiLevelType w:val="hybridMultilevel"/>
    <w:tmpl w:val="96F0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02"/>
    <w:rsid w:val="00256084"/>
    <w:rsid w:val="004C1B90"/>
    <w:rsid w:val="00780F17"/>
    <w:rsid w:val="00A11B86"/>
    <w:rsid w:val="00AD11F8"/>
    <w:rsid w:val="00B6436C"/>
    <w:rsid w:val="00D26A02"/>
    <w:rsid w:val="00D86FB3"/>
    <w:rsid w:val="00E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068D"/>
  <w15:chartTrackingRefBased/>
  <w15:docId w15:val="{DF8E32DE-C82D-40A8-BF8B-FDF22E7D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A0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Alotoum</dc:creator>
  <cp:keywords/>
  <dc:description/>
  <cp:lastModifiedBy>Hana Alzuabi</cp:lastModifiedBy>
  <cp:revision>6</cp:revision>
  <cp:lastPrinted>2026-02-11T08:58:00Z</cp:lastPrinted>
  <dcterms:created xsi:type="dcterms:W3CDTF">2026-01-22T07:56:00Z</dcterms:created>
  <dcterms:modified xsi:type="dcterms:W3CDTF">2026-02-11T08:59:00Z</dcterms:modified>
</cp:coreProperties>
</file>